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qzd2kyqdxohy" w:id="0"/>
      <w:bookmarkEnd w:id="0"/>
      <w:r w:rsidDel="00000000" w:rsidR="00000000" w:rsidRPr="00000000">
        <w:rPr>
          <w:rtl w:val="0"/>
        </w:rPr>
        <w:t xml:space="preserve">Eisenhower Matrix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Not Urgent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Important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Urgent and Important: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Tasks that require immediate attention and are critical for your goals.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Not Urgent but Important: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Tasks that are important for achieving long-term goals but do not require immediate action.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Important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Urgent but Not Important: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Tasks that demand attention but do not contribute significantly to your long-term objectives.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Not Urgent and Not Important: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Tasks that neither require immediate action nor contribute to your long-term goals.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